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D7D6" w14:textId="77777777" w:rsidR="00167F89" w:rsidRDefault="00032C2B" w:rsidP="00032C2B">
      <w:pPr>
        <w:spacing w:line="360" w:lineRule="auto"/>
        <w:jc w:val="both"/>
        <w:rPr>
          <w:rFonts w:ascii="Times New Roman" w:hAnsi="Times New Roman" w:cs="Times New Roman"/>
          <w:b/>
          <w:sz w:val="24"/>
        </w:rPr>
      </w:pPr>
      <w:bookmarkStart w:id="0" w:name="_GoBack"/>
      <w:bookmarkEnd w:id="0"/>
      <w:r w:rsidRPr="00032C2B">
        <w:rPr>
          <w:rFonts w:ascii="Times New Roman" w:hAnsi="Times New Roman" w:cs="Times New Roman"/>
          <w:b/>
          <w:sz w:val="24"/>
        </w:rPr>
        <w:t xml:space="preserve">2.6.1 Program outcomes, program specific outcomes ad course outcomes for all programs offered by the institution are stated and displayed in website of the institute (to provide the web link) </w:t>
      </w:r>
    </w:p>
    <w:tbl>
      <w:tblPr>
        <w:tblStyle w:val="TableGrid"/>
        <w:tblW w:w="9325" w:type="dxa"/>
        <w:tblLook w:val="04A0" w:firstRow="1" w:lastRow="0" w:firstColumn="1" w:lastColumn="0" w:noHBand="0" w:noVBand="1"/>
      </w:tblPr>
      <w:tblGrid>
        <w:gridCol w:w="1287"/>
        <w:gridCol w:w="3589"/>
        <w:gridCol w:w="4449"/>
      </w:tblGrid>
      <w:tr w:rsidR="00032C2B" w:rsidRPr="00032C2B" w14:paraId="6DF90D8B" w14:textId="77777777" w:rsidTr="00597C2B">
        <w:trPr>
          <w:trHeight w:val="559"/>
        </w:trPr>
        <w:tc>
          <w:tcPr>
            <w:tcW w:w="1287" w:type="dxa"/>
            <w:vAlign w:val="center"/>
          </w:tcPr>
          <w:p w14:paraId="47ED15B7" w14:textId="77777777" w:rsidR="00032C2B" w:rsidRPr="00032C2B" w:rsidRDefault="00032C2B" w:rsidP="00032C2B">
            <w:pPr>
              <w:spacing w:line="360" w:lineRule="auto"/>
              <w:jc w:val="center"/>
              <w:rPr>
                <w:rFonts w:ascii="Times New Roman" w:hAnsi="Times New Roman" w:cs="Times New Roman"/>
                <w:b/>
                <w:sz w:val="24"/>
              </w:rPr>
            </w:pPr>
            <w:r w:rsidRPr="00032C2B">
              <w:rPr>
                <w:rFonts w:ascii="Times New Roman" w:hAnsi="Times New Roman" w:cs="Times New Roman"/>
                <w:b/>
                <w:sz w:val="24"/>
              </w:rPr>
              <w:t>Name of Program</w:t>
            </w:r>
          </w:p>
        </w:tc>
        <w:tc>
          <w:tcPr>
            <w:tcW w:w="3589" w:type="dxa"/>
            <w:vAlign w:val="center"/>
          </w:tcPr>
          <w:p w14:paraId="6D66F9AD" w14:textId="77777777" w:rsidR="00032C2B" w:rsidRPr="00032C2B" w:rsidRDefault="00032C2B" w:rsidP="00032C2B">
            <w:pPr>
              <w:spacing w:line="360" w:lineRule="auto"/>
              <w:jc w:val="center"/>
              <w:rPr>
                <w:rFonts w:ascii="Times New Roman" w:hAnsi="Times New Roman" w:cs="Times New Roman"/>
                <w:b/>
                <w:sz w:val="24"/>
              </w:rPr>
            </w:pPr>
            <w:r w:rsidRPr="00032C2B">
              <w:rPr>
                <w:rFonts w:ascii="Times New Roman" w:hAnsi="Times New Roman" w:cs="Times New Roman"/>
                <w:b/>
                <w:sz w:val="24"/>
              </w:rPr>
              <w:t>Program Outcomes</w:t>
            </w:r>
          </w:p>
        </w:tc>
        <w:tc>
          <w:tcPr>
            <w:tcW w:w="4449" w:type="dxa"/>
            <w:vAlign w:val="center"/>
          </w:tcPr>
          <w:p w14:paraId="228546C7" w14:textId="77777777" w:rsidR="00032C2B" w:rsidRPr="00032C2B" w:rsidRDefault="00032C2B" w:rsidP="00032C2B">
            <w:pPr>
              <w:spacing w:line="360" w:lineRule="auto"/>
              <w:jc w:val="center"/>
              <w:rPr>
                <w:rFonts w:ascii="Times New Roman" w:hAnsi="Times New Roman" w:cs="Times New Roman"/>
                <w:b/>
                <w:sz w:val="24"/>
              </w:rPr>
            </w:pPr>
            <w:r w:rsidRPr="00032C2B">
              <w:rPr>
                <w:rFonts w:ascii="Times New Roman" w:hAnsi="Times New Roman" w:cs="Times New Roman"/>
                <w:b/>
                <w:sz w:val="24"/>
              </w:rPr>
              <w:t>Specific Programme Outcomes</w:t>
            </w:r>
          </w:p>
        </w:tc>
      </w:tr>
      <w:tr w:rsidR="00032C2B" w14:paraId="2A75D03F" w14:textId="77777777" w:rsidTr="00597C2B">
        <w:trPr>
          <w:trHeight w:val="3004"/>
        </w:trPr>
        <w:tc>
          <w:tcPr>
            <w:tcW w:w="1287" w:type="dxa"/>
            <w:vAlign w:val="center"/>
          </w:tcPr>
          <w:p w14:paraId="068971C1" w14:textId="77777777" w:rsidR="00032C2B" w:rsidRDefault="00032C2B" w:rsidP="00032C2B">
            <w:pPr>
              <w:spacing w:line="360" w:lineRule="auto"/>
              <w:jc w:val="center"/>
              <w:rPr>
                <w:rFonts w:ascii="Times New Roman" w:hAnsi="Times New Roman" w:cs="Times New Roman"/>
                <w:sz w:val="24"/>
              </w:rPr>
            </w:pPr>
            <w:r>
              <w:rPr>
                <w:rFonts w:ascii="Times New Roman" w:hAnsi="Times New Roman" w:cs="Times New Roman"/>
                <w:sz w:val="24"/>
              </w:rPr>
              <w:t>Bachelor of Arts</w:t>
            </w:r>
          </w:p>
        </w:tc>
        <w:tc>
          <w:tcPr>
            <w:tcW w:w="3589" w:type="dxa"/>
            <w:vAlign w:val="center"/>
          </w:tcPr>
          <w:p w14:paraId="44DD3F9B" w14:textId="77777777" w:rsidR="00C12E21" w:rsidRDefault="00147E4C" w:rsidP="007D622D">
            <w:pPr>
              <w:jc w:val="both"/>
              <w:rPr>
                <w:rFonts w:ascii="Times New Roman" w:hAnsi="Times New Roman" w:cs="Times New Roman"/>
                <w:sz w:val="24"/>
              </w:rPr>
            </w:pPr>
            <w:r w:rsidRPr="00147E4C">
              <w:rPr>
                <w:rFonts w:ascii="Times New Roman" w:hAnsi="Times New Roman" w:cs="Times New Roman"/>
                <w:sz w:val="24"/>
              </w:rPr>
              <w:t xml:space="preserve">Student seeking admission for B.A. programme are expected to imbue with following quality which help them in their future life to achieve the expected goals. </w:t>
            </w:r>
          </w:p>
          <w:p w14:paraId="3B3FCB69" w14:textId="77777777" w:rsidR="00C12E21" w:rsidRDefault="00147E4C" w:rsidP="007D622D">
            <w:pPr>
              <w:jc w:val="both"/>
              <w:rPr>
                <w:rFonts w:ascii="Times New Roman" w:hAnsi="Times New Roman" w:cs="Times New Roman"/>
                <w:sz w:val="24"/>
              </w:rPr>
            </w:pPr>
            <w:r>
              <w:rPr>
                <w:rFonts w:ascii="Times New Roman" w:hAnsi="Times New Roman" w:cs="Times New Roman"/>
                <w:sz w:val="24"/>
              </w:rPr>
              <w:t>A)</w:t>
            </w:r>
            <w:r w:rsidRPr="00147E4C">
              <w:rPr>
                <w:rFonts w:ascii="Times New Roman" w:hAnsi="Times New Roman" w:cs="Times New Roman"/>
                <w:sz w:val="24"/>
              </w:rPr>
              <w:t xml:space="preserve">. Realization of human values. </w:t>
            </w:r>
            <w:r>
              <w:rPr>
                <w:rFonts w:ascii="Times New Roman" w:hAnsi="Times New Roman" w:cs="Times New Roman"/>
                <w:sz w:val="24"/>
              </w:rPr>
              <w:t xml:space="preserve">B). Sense of social service. </w:t>
            </w:r>
          </w:p>
          <w:p w14:paraId="61DDAE16" w14:textId="76DDEFA7" w:rsidR="00032C2B" w:rsidRDefault="00147E4C" w:rsidP="007D622D">
            <w:pPr>
              <w:jc w:val="both"/>
              <w:rPr>
                <w:rFonts w:ascii="Times New Roman" w:hAnsi="Times New Roman" w:cs="Times New Roman"/>
                <w:sz w:val="24"/>
              </w:rPr>
            </w:pPr>
            <w:r>
              <w:rPr>
                <w:rFonts w:ascii="Times New Roman" w:hAnsi="Times New Roman" w:cs="Times New Roman"/>
                <w:sz w:val="24"/>
              </w:rPr>
              <w:t>C)</w:t>
            </w:r>
            <w:r w:rsidRPr="00147E4C">
              <w:rPr>
                <w:rFonts w:ascii="Times New Roman" w:hAnsi="Times New Roman" w:cs="Times New Roman"/>
                <w:sz w:val="24"/>
              </w:rPr>
              <w:t xml:space="preserve">. Responsible and dutiful citizen. </w:t>
            </w:r>
            <w:r>
              <w:rPr>
                <w:rFonts w:ascii="Times New Roman" w:hAnsi="Times New Roman" w:cs="Times New Roman"/>
                <w:sz w:val="24"/>
              </w:rPr>
              <w:t>D)</w:t>
            </w:r>
            <w:r w:rsidRPr="00147E4C">
              <w:rPr>
                <w:rFonts w:ascii="Times New Roman" w:hAnsi="Times New Roman" w:cs="Times New Roman"/>
                <w:sz w:val="24"/>
              </w:rPr>
              <w:t>. Critical temper e. Creative ability</w:t>
            </w:r>
          </w:p>
        </w:tc>
        <w:tc>
          <w:tcPr>
            <w:tcW w:w="4449" w:type="dxa"/>
            <w:vAlign w:val="center"/>
          </w:tcPr>
          <w:p w14:paraId="106C6BF2" w14:textId="77777777" w:rsidR="00032C2B" w:rsidRDefault="007D622D" w:rsidP="007D622D">
            <w:pPr>
              <w:jc w:val="both"/>
              <w:rPr>
                <w:rFonts w:ascii="Times New Roman" w:hAnsi="Times New Roman" w:cs="Times New Roman"/>
                <w:sz w:val="24"/>
              </w:rPr>
            </w:pPr>
            <w:r w:rsidRPr="007D622D">
              <w:rPr>
                <w:rFonts w:ascii="Times New Roman" w:hAnsi="Times New Roman" w:cs="Times New Roman"/>
                <w:sz w:val="24"/>
              </w:rPr>
              <w:t>Arts degrees are focused on increasing a student’s knowledge and critical thinking skills in a variety of areas – Literature, History, Political Science, Sociology Economics etc. The course aims to provide students with a basis of sound knowledge in their chosen areas of study, the ability to apply the knowledge they have required, the ability to communicate effectively in arrange of ways, the ability to work both independently and collaboratively, the skills to connect across geographical, disciplinary, social and cultural boundaries, an understanding of the value of ethical behaviour, independent and lifelong learning skills.</w:t>
            </w:r>
          </w:p>
        </w:tc>
      </w:tr>
      <w:tr w:rsidR="00032C2B" w14:paraId="72C59614" w14:textId="77777777" w:rsidTr="00597C2B">
        <w:trPr>
          <w:trHeight w:val="4238"/>
        </w:trPr>
        <w:tc>
          <w:tcPr>
            <w:tcW w:w="1287" w:type="dxa"/>
            <w:vAlign w:val="center"/>
          </w:tcPr>
          <w:p w14:paraId="04C2D69C" w14:textId="77777777" w:rsidR="00032C2B" w:rsidRDefault="00032C2B" w:rsidP="00032C2B">
            <w:pPr>
              <w:spacing w:line="360" w:lineRule="auto"/>
              <w:jc w:val="center"/>
              <w:rPr>
                <w:rFonts w:ascii="Times New Roman" w:hAnsi="Times New Roman" w:cs="Times New Roman"/>
                <w:sz w:val="24"/>
              </w:rPr>
            </w:pPr>
            <w:r>
              <w:rPr>
                <w:rFonts w:ascii="Times New Roman" w:hAnsi="Times New Roman" w:cs="Times New Roman"/>
                <w:sz w:val="24"/>
              </w:rPr>
              <w:t>Bachelor of Commerce</w:t>
            </w:r>
          </w:p>
        </w:tc>
        <w:tc>
          <w:tcPr>
            <w:tcW w:w="3589" w:type="dxa"/>
            <w:vAlign w:val="center"/>
          </w:tcPr>
          <w:p w14:paraId="45165F8E" w14:textId="77777777" w:rsidR="00C12E21" w:rsidRDefault="007D622D" w:rsidP="007D622D">
            <w:pPr>
              <w:spacing w:line="360" w:lineRule="auto"/>
              <w:jc w:val="both"/>
              <w:rPr>
                <w:rFonts w:ascii="Times New Roman" w:hAnsi="Times New Roman" w:cs="Times New Roman"/>
                <w:sz w:val="24"/>
              </w:rPr>
            </w:pPr>
            <w:r w:rsidRPr="007D622D">
              <w:rPr>
                <w:rFonts w:ascii="Times New Roman" w:hAnsi="Times New Roman" w:cs="Times New Roman"/>
                <w:sz w:val="24"/>
              </w:rPr>
              <w:t xml:space="preserve">Students who have taken admission to this program of </w:t>
            </w:r>
            <w:proofErr w:type="gramStart"/>
            <w:r w:rsidRPr="007D622D">
              <w:rPr>
                <w:rFonts w:ascii="Times New Roman" w:hAnsi="Times New Roman" w:cs="Times New Roman"/>
                <w:sz w:val="24"/>
              </w:rPr>
              <w:t>B.Com</w:t>
            </w:r>
            <w:proofErr w:type="gramEnd"/>
            <w:r w:rsidRPr="007D622D">
              <w:rPr>
                <w:rFonts w:ascii="Times New Roman" w:hAnsi="Times New Roman" w:cs="Times New Roman"/>
                <w:sz w:val="24"/>
              </w:rPr>
              <w:t xml:space="preserve"> are expected to concentrate upon the following outcomes.</w:t>
            </w:r>
          </w:p>
          <w:p w14:paraId="29596F93" w14:textId="77777777" w:rsidR="00C12E21" w:rsidRDefault="007D622D" w:rsidP="007D622D">
            <w:pPr>
              <w:spacing w:line="360" w:lineRule="auto"/>
              <w:jc w:val="both"/>
              <w:rPr>
                <w:rFonts w:ascii="Times New Roman" w:hAnsi="Times New Roman" w:cs="Times New Roman"/>
                <w:sz w:val="24"/>
              </w:rPr>
            </w:pPr>
            <w:r w:rsidRPr="007D622D">
              <w:rPr>
                <w:rFonts w:ascii="Times New Roman" w:hAnsi="Times New Roman" w:cs="Times New Roman"/>
                <w:sz w:val="24"/>
              </w:rPr>
              <w:t xml:space="preserve"> a. Commercial sense.</w:t>
            </w:r>
          </w:p>
          <w:p w14:paraId="727B69E4" w14:textId="77777777" w:rsidR="00C12E21" w:rsidRDefault="007D622D" w:rsidP="007D622D">
            <w:pPr>
              <w:spacing w:line="360" w:lineRule="auto"/>
              <w:jc w:val="both"/>
              <w:rPr>
                <w:rFonts w:ascii="Times New Roman" w:hAnsi="Times New Roman" w:cs="Times New Roman"/>
                <w:sz w:val="24"/>
              </w:rPr>
            </w:pPr>
            <w:r w:rsidRPr="007D622D">
              <w:rPr>
                <w:rFonts w:ascii="Times New Roman" w:hAnsi="Times New Roman" w:cs="Times New Roman"/>
                <w:sz w:val="24"/>
              </w:rPr>
              <w:t xml:space="preserve"> b. Develop managerial skills. </w:t>
            </w:r>
          </w:p>
          <w:p w14:paraId="523F31C1" w14:textId="77777777" w:rsidR="00C12E21" w:rsidRDefault="007D622D" w:rsidP="007D622D">
            <w:pPr>
              <w:spacing w:line="360" w:lineRule="auto"/>
              <w:jc w:val="both"/>
              <w:rPr>
                <w:rFonts w:ascii="Times New Roman" w:hAnsi="Times New Roman" w:cs="Times New Roman"/>
                <w:sz w:val="24"/>
              </w:rPr>
            </w:pPr>
            <w:r w:rsidRPr="007D622D">
              <w:rPr>
                <w:rFonts w:ascii="Times New Roman" w:hAnsi="Times New Roman" w:cs="Times New Roman"/>
                <w:sz w:val="24"/>
              </w:rPr>
              <w:t>c.</w:t>
            </w:r>
            <w:r w:rsidR="00C12E21">
              <w:rPr>
                <w:rFonts w:ascii="Times New Roman" w:hAnsi="Times New Roman" w:cs="Times New Roman"/>
                <w:sz w:val="24"/>
              </w:rPr>
              <w:t xml:space="preserve"> </w:t>
            </w:r>
            <w:r w:rsidRPr="007D622D">
              <w:rPr>
                <w:rFonts w:ascii="Times New Roman" w:hAnsi="Times New Roman" w:cs="Times New Roman"/>
                <w:sz w:val="24"/>
              </w:rPr>
              <w:t xml:space="preserve">Entrepreneurial skill. </w:t>
            </w:r>
          </w:p>
          <w:p w14:paraId="75B71433" w14:textId="77777777" w:rsidR="00C12E21" w:rsidRDefault="007D622D" w:rsidP="007D622D">
            <w:pPr>
              <w:spacing w:line="360" w:lineRule="auto"/>
              <w:jc w:val="both"/>
              <w:rPr>
                <w:rFonts w:ascii="Times New Roman" w:hAnsi="Times New Roman" w:cs="Times New Roman"/>
                <w:sz w:val="24"/>
              </w:rPr>
            </w:pPr>
            <w:r w:rsidRPr="007D622D">
              <w:rPr>
                <w:rFonts w:ascii="Times New Roman" w:hAnsi="Times New Roman" w:cs="Times New Roman"/>
                <w:sz w:val="24"/>
              </w:rPr>
              <w:t xml:space="preserve">d. Budgeting policy. </w:t>
            </w:r>
          </w:p>
          <w:p w14:paraId="01DF9E00" w14:textId="77777777" w:rsidR="00C12E21" w:rsidRDefault="007D622D" w:rsidP="007D622D">
            <w:pPr>
              <w:spacing w:line="360" w:lineRule="auto"/>
              <w:jc w:val="both"/>
              <w:rPr>
                <w:rFonts w:ascii="Times New Roman" w:hAnsi="Times New Roman" w:cs="Times New Roman"/>
                <w:sz w:val="24"/>
              </w:rPr>
            </w:pPr>
            <w:r w:rsidRPr="007D622D">
              <w:rPr>
                <w:rFonts w:ascii="Times New Roman" w:hAnsi="Times New Roman" w:cs="Times New Roman"/>
                <w:sz w:val="24"/>
              </w:rPr>
              <w:t xml:space="preserve">e. Human Resources Management. f. Develop Numerical ability. </w:t>
            </w:r>
          </w:p>
          <w:p w14:paraId="41AFCA5B" w14:textId="0B8ED720" w:rsidR="00032C2B" w:rsidRDefault="007D622D" w:rsidP="007D622D">
            <w:pPr>
              <w:spacing w:line="360" w:lineRule="auto"/>
              <w:jc w:val="both"/>
              <w:rPr>
                <w:rFonts w:ascii="Times New Roman" w:hAnsi="Times New Roman" w:cs="Times New Roman"/>
                <w:sz w:val="24"/>
              </w:rPr>
            </w:pPr>
            <w:proofErr w:type="spellStart"/>
            <w:r w:rsidRPr="007D622D">
              <w:rPr>
                <w:rFonts w:ascii="Times New Roman" w:hAnsi="Times New Roman" w:cs="Times New Roman"/>
                <w:sz w:val="24"/>
              </w:rPr>
              <w:t>i</w:t>
            </w:r>
            <w:proofErr w:type="spellEnd"/>
            <w:r w:rsidRPr="007D622D">
              <w:rPr>
                <w:rFonts w:ascii="Times New Roman" w:hAnsi="Times New Roman" w:cs="Times New Roman"/>
                <w:sz w:val="24"/>
              </w:rPr>
              <w:t>. Well versed with business regularity framework</w:t>
            </w:r>
            <w:r>
              <w:t>.</w:t>
            </w:r>
          </w:p>
        </w:tc>
        <w:tc>
          <w:tcPr>
            <w:tcW w:w="4449" w:type="dxa"/>
            <w:vAlign w:val="center"/>
          </w:tcPr>
          <w:p w14:paraId="1C44EE27" w14:textId="77777777" w:rsidR="00C12E21" w:rsidRDefault="00C12E21" w:rsidP="007D622D">
            <w:pPr>
              <w:spacing w:line="360" w:lineRule="auto"/>
              <w:jc w:val="both"/>
              <w:rPr>
                <w:rFonts w:ascii="Times New Roman" w:hAnsi="Times New Roman" w:cs="Times New Roman"/>
                <w:sz w:val="24"/>
              </w:rPr>
            </w:pPr>
          </w:p>
          <w:p w14:paraId="0FF2DAEE" w14:textId="77D40807" w:rsidR="00032C2B" w:rsidRDefault="007D622D" w:rsidP="007D622D">
            <w:pPr>
              <w:spacing w:line="360" w:lineRule="auto"/>
              <w:jc w:val="both"/>
              <w:rPr>
                <w:rFonts w:ascii="Times New Roman" w:hAnsi="Times New Roman" w:cs="Times New Roman"/>
                <w:sz w:val="24"/>
              </w:rPr>
            </w:pPr>
            <w:r w:rsidRPr="007D622D">
              <w:rPr>
                <w:rFonts w:ascii="Times New Roman" w:hAnsi="Times New Roman" w:cs="Times New Roman"/>
                <w:sz w:val="24"/>
              </w:rPr>
              <w:t xml:space="preserve">It aims to provide students with the knowledge, tools of analysis and skills with which to understand and participate in the modern business and economic world, to prepare them for subsequent graduate studies and to achieve success in their professional careers. Demonstration of knowledge in major theories and models is key areas of organizational </w:t>
            </w:r>
            <w:proofErr w:type="spellStart"/>
            <w:r w:rsidRPr="007D622D">
              <w:rPr>
                <w:rFonts w:ascii="Times New Roman" w:hAnsi="Times New Roman" w:cs="Times New Roman"/>
                <w:sz w:val="24"/>
              </w:rPr>
              <w:t>behavior</w:t>
            </w:r>
            <w:proofErr w:type="spellEnd"/>
            <w:r w:rsidRPr="007D622D">
              <w:rPr>
                <w:rFonts w:ascii="Times New Roman" w:hAnsi="Times New Roman" w:cs="Times New Roman"/>
                <w:sz w:val="24"/>
              </w:rPr>
              <w:t>. Demonstrate knowledge of Economics. It acquired knowledge of basic mathematical and statistical skills. Graduates of this degree will be knowledgeable of domestic and international economic and organizational environments.</w:t>
            </w:r>
          </w:p>
        </w:tc>
      </w:tr>
      <w:tr w:rsidR="00032C2B" w14:paraId="660D5DE4" w14:textId="77777777" w:rsidTr="00597C2B">
        <w:trPr>
          <w:trHeight w:val="559"/>
        </w:trPr>
        <w:tc>
          <w:tcPr>
            <w:tcW w:w="1287" w:type="dxa"/>
            <w:vAlign w:val="center"/>
          </w:tcPr>
          <w:p w14:paraId="211B7142" w14:textId="77777777" w:rsidR="00032C2B" w:rsidRDefault="00032C2B" w:rsidP="00032C2B">
            <w:pPr>
              <w:spacing w:line="360" w:lineRule="auto"/>
              <w:jc w:val="center"/>
              <w:rPr>
                <w:rFonts w:ascii="Times New Roman" w:hAnsi="Times New Roman" w:cs="Times New Roman"/>
                <w:sz w:val="24"/>
              </w:rPr>
            </w:pPr>
            <w:r>
              <w:rPr>
                <w:rFonts w:ascii="Times New Roman" w:hAnsi="Times New Roman" w:cs="Times New Roman"/>
                <w:sz w:val="24"/>
              </w:rPr>
              <w:lastRenderedPageBreak/>
              <w:t>Bachelor of Science</w:t>
            </w:r>
          </w:p>
        </w:tc>
        <w:tc>
          <w:tcPr>
            <w:tcW w:w="3589" w:type="dxa"/>
            <w:vAlign w:val="center"/>
          </w:tcPr>
          <w:p w14:paraId="34D4AB59" w14:textId="77777777" w:rsidR="00032C2B" w:rsidRDefault="007D622D" w:rsidP="007D622D">
            <w:pPr>
              <w:spacing w:line="360" w:lineRule="auto"/>
              <w:jc w:val="both"/>
              <w:rPr>
                <w:rFonts w:ascii="Times New Roman" w:hAnsi="Times New Roman" w:cs="Times New Roman"/>
                <w:sz w:val="24"/>
              </w:rPr>
            </w:pPr>
            <w:r w:rsidRPr="007D622D">
              <w:rPr>
                <w:rFonts w:ascii="Times New Roman" w:hAnsi="Times New Roman" w:cs="Times New Roman"/>
                <w:sz w:val="24"/>
              </w:rPr>
              <w:t xml:space="preserve">The Bachelor of Science requires three Years of Full time study consisting of six semesters. It translates in making a significant investment in one’s professional career. In addition to the enhanced career prospects that can be gained by opting it a students also develop valuable personal skills and </w:t>
            </w:r>
            <w:proofErr w:type="spellStart"/>
            <w:r w:rsidRPr="007D622D">
              <w:rPr>
                <w:rFonts w:ascii="Times New Roman" w:hAnsi="Times New Roman" w:cs="Times New Roman"/>
                <w:sz w:val="24"/>
              </w:rPr>
              <w:t>fulfill</w:t>
            </w:r>
            <w:proofErr w:type="spellEnd"/>
            <w:r w:rsidRPr="007D622D">
              <w:rPr>
                <w:rFonts w:ascii="Times New Roman" w:hAnsi="Times New Roman" w:cs="Times New Roman"/>
                <w:sz w:val="24"/>
              </w:rPr>
              <w:t xml:space="preserve"> a crucial prerequisite to Master studies.</w:t>
            </w:r>
          </w:p>
        </w:tc>
        <w:tc>
          <w:tcPr>
            <w:tcW w:w="4449" w:type="dxa"/>
            <w:vAlign w:val="center"/>
          </w:tcPr>
          <w:p w14:paraId="5DBE3BEA" w14:textId="77777777" w:rsidR="00032C2B" w:rsidRDefault="007D622D" w:rsidP="007D622D">
            <w:pPr>
              <w:spacing w:line="360" w:lineRule="auto"/>
              <w:jc w:val="both"/>
              <w:rPr>
                <w:rFonts w:ascii="Times New Roman" w:hAnsi="Times New Roman" w:cs="Times New Roman"/>
                <w:sz w:val="24"/>
              </w:rPr>
            </w:pPr>
            <w:r w:rsidRPr="007D622D">
              <w:rPr>
                <w:rFonts w:ascii="Times New Roman" w:hAnsi="Times New Roman" w:cs="Times New Roman"/>
                <w:sz w:val="24"/>
              </w:rPr>
              <w:t xml:space="preserve">It concentrates on providing opportunities for students to show outstanding performance at subject knowledge and understanding, intellectual skills related to the subject, transferable skills and attitudes through introduction of a wide range of topics, reasoning through unfamiliar problems, critical and analytical thinking, It provides the tools to investigate topics in depth, in order to find a systematic approach in </w:t>
            </w:r>
            <w:proofErr w:type="spellStart"/>
            <w:r w:rsidRPr="007D622D">
              <w:rPr>
                <w:rFonts w:ascii="Times New Roman" w:hAnsi="Times New Roman" w:cs="Times New Roman"/>
                <w:sz w:val="24"/>
              </w:rPr>
              <w:t>analyzing</w:t>
            </w:r>
            <w:proofErr w:type="spellEnd"/>
            <w:r w:rsidRPr="007D622D">
              <w:rPr>
                <w:rFonts w:ascii="Times New Roman" w:hAnsi="Times New Roman" w:cs="Times New Roman"/>
                <w:sz w:val="24"/>
              </w:rPr>
              <w:t xml:space="preserve"> and building up knowledge to reach a solution</w:t>
            </w:r>
          </w:p>
        </w:tc>
      </w:tr>
      <w:tr w:rsidR="00032C2B" w14:paraId="35EE65C9" w14:textId="77777777" w:rsidTr="00597C2B">
        <w:trPr>
          <w:trHeight w:val="6214"/>
        </w:trPr>
        <w:tc>
          <w:tcPr>
            <w:tcW w:w="1287" w:type="dxa"/>
            <w:vAlign w:val="center"/>
          </w:tcPr>
          <w:p w14:paraId="29D7E486" w14:textId="77777777" w:rsidR="00032C2B" w:rsidRDefault="00032C2B" w:rsidP="00032C2B">
            <w:pPr>
              <w:spacing w:line="360" w:lineRule="auto"/>
              <w:jc w:val="center"/>
              <w:rPr>
                <w:rFonts w:ascii="Times New Roman" w:hAnsi="Times New Roman" w:cs="Times New Roman"/>
                <w:sz w:val="24"/>
              </w:rPr>
            </w:pPr>
            <w:r>
              <w:rPr>
                <w:rFonts w:ascii="Times New Roman" w:hAnsi="Times New Roman" w:cs="Times New Roman"/>
                <w:sz w:val="24"/>
              </w:rPr>
              <w:t xml:space="preserve">B.VOC  </w:t>
            </w:r>
          </w:p>
        </w:tc>
        <w:tc>
          <w:tcPr>
            <w:tcW w:w="3589" w:type="dxa"/>
            <w:vAlign w:val="center"/>
          </w:tcPr>
          <w:p w14:paraId="5A66A359" w14:textId="4AD428F2" w:rsidR="00032C2B" w:rsidRPr="007D622D" w:rsidRDefault="005141D2" w:rsidP="007D622D">
            <w:pPr>
              <w:spacing w:line="360" w:lineRule="auto"/>
              <w:jc w:val="both"/>
              <w:rPr>
                <w:rFonts w:ascii="Times New Roman" w:hAnsi="Times New Roman" w:cs="Times New Roman"/>
                <w:sz w:val="24"/>
                <w:szCs w:val="24"/>
              </w:rPr>
            </w:pPr>
            <w:r w:rsidRPr="007D622D">
              <w:rPr>
                <w:rFonts w:ascii="Times New Roman" w:hAnsi="Times New Roman" w:cs="Times New Roman"/>
                <w:sz w:val="24"/>
                <w:szCs w:val="24"/>
              </w:rPr>
              <w:t>National Occupational Standards (NOS) are statements of the skills, knowledge and understanding needed for</w:t>
            </w:r>
            <w:r w:rsidR="00C12E21">
              <w:rPr>
                <w:rFonts w:ascii="Times New Roman" w:hAnsi="Times New Roman" w:cs="Times New Roman"/>
                <w:sz w:val="24"/>
                <w:szCs w:val="24"/>
              </w:rPr>
              <w:t xml:space="preserve"> </w:t>
            </w:r>
            <w:r w:rsidRPr="007D622D">
              <w:rPr>
                <w:rFonts w:ascii="Times New Roman" w:hAnsi="Times New Roman" w:cs="Times New Roman"/>
                <w:sz w:val="24"/>
                <w:szCs w:val="24"/>
              </w:rPr>
              <w:t>effective performance in a job role and are expressed as outcomes of</w:t>
            </w:r>
            <w:r w:rsidR="00C12E21">
              <w:rPr>
                <w:rFonts w:ascii="Times New Roman" w:hAnsi="Times New Roman" w:cs="Times New Roman"/>
                <w:sz w:val="24"/>
                <w:szCs w:val="24"/>
              </w:rPr>
              <w:t xml:space="preserve"> </w:t>
            </w:r>
            <w:r w:rsidRPr="007D622D">
              <w:rPr>
                <w:rFonts w:ascii="Times New Roman" w:hAnsi="Times New Roman" w:cs="Times New Roman"/>
                <w:sz w:val="24"/>
                <w:szCs w:val="24"/>
              </w:rPr>
              <w:t>competent performance. They list down what an individual performing</w:t>
            </w:r>
            <w:r w:rsidRPr="007D622D">
              <w:rPr>
                <w:rFonts w:ascii="Times New Roman" w:hAnsi="Times New Roman" w:cs="Times New Roman"/>
                <w:sz w:val="24"/>
                <w:szCs w:val="24"/>
              </w:rPr>
              <w:br/>
              <w:t>that task should know and also are able to do. These standards can</w:t>
            </w:r>
            <w:r w:rsidRPr="007D622D">
              <w:rPr>
                <w:rFonts w:ascii="Times New Roman" w:hAnsi="Times New Roman" w:cs="Times New Roman"/>
                <w:sz w:val="24"/>
                <w:szCs w:val="24"/>
              </w:rPr>
              <w:br/>
              <w:t>form the benchmarks for various education and training programs to</w:t>
            </w:r>
            <w:r w:rsidRPr="007D622D">
              <w:rPr>
                <w:rFonts w:ascii="Times New Roman" w:hAnsi="Times New Roman" w:cs="Times New Roman"/>
                <w:sz w:val="24"/>
                <w:szCs w:val="24"/>
              </w:rPr>
              <w:br/>
              <w:t>match with the job requirements. Just as each job role may require the</w:t>
            </w:r>
            <w:r w:rsidR="00C12E21">
              <w:rPr>
                <w:rFonts w:ascii="Times New Roman" w:hAnsi="Times New Roman" w:cs="Times New Roman"/>
                <w:sz w:val="24"/>
                <w:szCs w:val="24"/>
              </w:rPr>
              <w:t xml:space="preserve"> </w:t>
            </w:r>
            <w:r w:rsidRPr="007D622D">
              <w:rPr>
                <w:rFonts w:ascii="Times New Roman" w:hAnsi="Times New Roman" w:cs="Times New Roman"/>
                <w:sz w:val="24"/>
                <w:szCs w:val="24"/>
              </w:rPr>
              <w:t>performance of a number of tasks, the combination of NOSs</w:t>
            </w:r>
            <w:r w:rsidRPr="007D622D">
              <w:rPr>
                <w:rFonts w:ascii="Times New Roman" w:hAnsi="Times New Roman" w:cs="Times New Roman"/>
                <w:sz w:val="24"/>
                <w:szCs w:val="24"/>
              </w:rPr>
              <w:br/>
              <w:t>corresponding to these tasks form the Qualification Pack (QP) for that</w:t>
            </w:r>
            <w:r w:rsidRPr="007D622D">
              <w:rPr>
                <w:rFonts w:ascii="Times New Roman" w:hAnsi="Times New Roman" w:cs="Times New Roman"/>
                <w:sz w:val="24"/>
                <w:szCs w:val="24"/>
              </w:rPr>
              <w:br/>
              <w:t>job role.</w:t>
            </w:r>
          </w:p>
        </w:tc>
        <w:tc>
          <w:tcPr>
            <w:tcW w:w="4449" w:type="dxa"/>
            <w:vAlign w:val="center"/>
          </w:tcPr>
          <w:p w14:paraId="47018C1A" w14:textId="77777777" w:rsidR="00C12E21" w:rsidRDefault="005141D2" w:rsidP="007D622D">
            <w:pPr>
              <w:spacing w:line="360" w:lineRule="auto"/>
              <w:jc w:val="both"/>
              <w:rPr>
                <w:rFonts w:ascii="Times New Roman" w:hAnsi="Times New Roman" w:cs="Times New Roman"/>
                <w:sz w:val="24"/>
                <w:szCs w:val="24"/>
              </w:rPr>
            </w:pPr>
            <w:r w:rsidRPr="007D622D">
              <w:rPr>
                <w:rFonts w:ascii="Times New Roman" w:hAnsi="Times New Roman" w:cs="Times New Roman"/>
                <w:sz w:val="24"/>
                <w:szCs w:val="24"/>
              </w:rPr>
              <w:t>a) Mobility between vocational and general education by alignment of</w:t>
            </w:r>
            <w:r w:rsidR="00C12E21">
              <w:rPr>
                <w:rFonts w:ascii="Times New Roman" w:hAnsi="Times New Roman" w:cs="Times New Roman"/>
                <w:sz w:val="24"/>
                <w:szCs w:val="24"/>
              </w:rPr>
              <w:t xml:space="preserve"> </w:t>
            </w:r>
            <w:r w:rsidRPr="007D622D">
              <w:rPr>
                <w:rFonts w:ascii="Times New Roman" w:hAnsi="Times New Roman" w:cs="Times New Roman"/>
                <w:sz w:val="24"/>
                <w:szCs w:val="24"/>
              </w:rPr>
              <w:t>degrees with NSQF</w:t>
            </w:r>
            <w:r w:rsidRPr="007D622D">
              <w:rPr>
                <w:rFonts w:ascii="Times New Roman" w:hAnsi="Times New Roman" w:cs="Times New Roman"/>
                <w:sz w:val="24"/>
                <w:szCs w:val="24"/>
              </w:rPr>
              <w:br/>
              <w:t>b) Recognition of Prior Learning (RPL), allowing transition from no</w:t>
            </w:r>
            <w:r w:rsidR="00F45783">
              <w:rPr>
                <w:rFonts w:ascii="Times New Roman" w:hAnsi="Times New Roman" w:cs="Times New Roman"/>
                <w:sz w:val="24"/>
                <w:szCs w:val="24"/>
              </w:rPr>
              <w:t xml:space="preserve"> </w:t>
            </w:r>
            <w:proofErr w:type="spellStart"/>
            <w:r w:rsidRPr="007D622D">
              <w:rPr>
                <w:rFonts w:ascii="Times New Roman" w:hAnsi="Times New Roman" w:cs="Times New Roman"/>
                <w:sz w:val="24"/>
                <w:szCs w:val="24"/>
              </w:rPr>
              <w:t>nformal</w:t>
            </w:r>
            <w:proofErr w:type="spellEnd"/>
            <w:r w:rsidRPr="007D622D">
              <w:rPr>
                <w:rFonts w:ascii="Times New Roman" w:hAnsi="Times New Roman" w:cs="Times New Roman"/>
                <w:sz w:val="24"/>
                <w:szCs w:val="24"/>
              </w:rPr>
              <w:t xml:space="preserve"> to</w:t>
            </w:r>
            <w:r w:rsidR="00C12E21">
              <w:rPr>
                <w:rFonts w:ascii="Times New Roman" w:hAnsi="Times New Roman" w:cs="Times New Roman"/>
                <w:sz w:val="24"/>
                <w:szCs w:val="24"/>
              </w:rPr>
              <w:t xml:space="preserve"> </w:t>
            </w:r>
            <w:r w:rsidRPr="007D622D">
              <w:rPr>
                <w:rFonts w:ascii="Times New Roman" w:hAnsi="Times New Roman" w:cs="Times New Roman"/>
                <w:sz w:val="24"/>
                <w:szCs w:val="24"/>
              </w:rPr>
              <w:t>organized job market</w:t>
            </w:r>
            <w:r w:rsidR="00C12E21">
              <w:rPr>
                <w:rFonts w:ascii="Times New Roman" w:hAnsi="Times New Roman" w:cs="Times New Roman"/>
                <w:sz w:val="24"/>
                <w:szCs w:val="24"/>
              </w:rPr>
              <w:t xml:space="preserve">. </w:t>
            </w:r>
          </w:p>
          <w:p w14:paraId="6E30A173" w14:textId="5B04175F" w:rsidR="00C12E21" w:rsidRDefault="005141D2" w:rsidP="007D622D">
            <w:pPr>
              <w:spacing w:line="360" w:lineRule="auto"/>
              <w:jc w:val="both"/>
              <w:rPr>
                <w:rFonts w:ascii="Times New Roman" w:hAnsi="Times New Roman" w:cs="Times New Roman"/>
                <w:sz w:val="24"/>
                <w:szCs w:val="24"/>
              </w:rPr>
            </w:pPr>
            <w:r w:rsidRPr="007D622D">
              <w:rPr>
                <w:rFonts w:ascii="Times New Roman" w:hAnsi="Times New Roman" w:cs="Times New Roman"/>
                <w:sz w:val="24"/>
                <w:szCs w:val="24"/>
              </w:rPr>
              <w:t>c) Standardized, consistent, nationally acceptable outcomes of</w:t>
            </w:r>
            <w:r w:rsidR="00C12E21">
              <w:rPr>
                <w:rFonts w:ascii="Times New Roman" w:hAnsi="Times New Roman" w:cs="Times New Roman"/>
                <w:sz w:val="24"/>
                <w:szCs w:val="24"/>
              </w:rPr>
              <w:t xml:space="preserve"> </w:t>
            </w:r>
            <w:r w:rsidRPr="007D622D">
              <w:rPr>
                <w:rFonts w:ascii="Times New Roman" w:hAnsi="Times New Roman" w:cs="Times New Roman"/>
                <w:sz w:val="24"/>
                <w:szCs w:val="24"/>
              </w:rPr>
              <w:t>training across the country through a national quality assurance</w:t>
            </w:r>
            <w:r w:rsidRPr="007D622D">
              <w:rPr>
                <w:rFonts w:ascii="Times New Roman" w:hAnsi="Times New Roman" w:cs="Times New Roman"/>
                <w:sz w:val="24"/>
                <w:szCs w:val="24"/>
              </w:rPr>
              <w:br/>
              <w:t>framework</w:t>
            </w:r>
            <w:r w:rsidR="00C12E21">
              <w:rPr>
                <w:rFonts w:ascii="Times New Roman" w:hAnsi="Times New Roman" w:cs="Times New Roman"/>
                <w:sz w:val="24"/>
                <w:szCs w:val="24"/>
              </w:rPr>
              <w:t>.</w:t>
            </w:r>
            <w:r w:rsidRPr="007D622D">
              <w:rPr>
                <w:rFonts w:ascii="Times New Roman" w:hAnsi="Times New Roman" w:cs="Times New Roman"/>
                <w:sz w:val="24"/>
                <w:szCs w:val="24"/>
              </w:rPr>
              <w:br/>
              <w:t>d) Global mobility of skilled workforce from India,</w:t>
            </w:r>
            <w:r w:rsidR="00C12E21">
              <w:rPr>
                <w:rFonts w:ascii="Times New Roman" w:hAnsi="Times New Roman" w:cs="Times New Roman"/>
                <w:sz w:val="24"/>
                <w:szCs w:val="24"/>
              </w:rPr>
              <w:t xml:space="preserve"> </w:t>
            </w:r>
            <w:r w:rsidRPr="007D622D">
              <w:rPr>
                <w:rFonts w:ascii="Times New Roman" w:hAnsi="Times New Roman" w:cs="Times New Roman"/>
                <w:sz w:val="24"/>
                <w:szCs w:val="24"/>
              </w:rPr>
              <w:t>through</w:t>
            </w:r>
            <w:r w:rsidR="00C12E21">
              <w:rPr>
                <w:rFonts w:ascii="Times New Roman" w:hAnsi="Times New Roman" w:cs="Times New Roman"/>
                <w:sz w:val="24"/>
                <w:szCs w:val="24"/>
              </w:rPr>
              <w:t xml:space="preserve"> </w:t>
            </w:r>
            <w:r w:rsidRPr="007D622D">
              <w:rPr>
                <w:rFonts w:ascii="Times New Roman" w:hAnsi="Times New Roman" w:cs="Times New Roman"/>
                <w:sz w:val="24"/>
                <w:szCs w:val="24"/>
              </w:rPr>
              <w:t>international equivalence of NSQF.</w:t>
            </w:r>
            <w:r w:rsidRPr="007D622D">
              <w:rPr>
                <w:rFonts w:ascii="Times New Roman" w:hAnsi="Times New Roman" w:cs="Times New Roman"/>
                <w:sz w:val="24"/>
                <w:szCs w:val="24"/>
              </w:rPr>
              <w:br/>
              <w:t xml:space="preserve">e) Mapping of progression pathways within sectors and </w:t>
            </w:r>
            <w:proofErr w:type="spellStart"/>
            <w:r w:rsidRPr="007D622D">
              <w:rPr>
                <w:rFonts w:ascii="Times New Roman" w:hAnsi="Times New Roman" w:cs="Times New Roman"/>
                <w:sz w:val="24"/>
                <w:szCs w:val="24"/>
              </w:rPr>
              <w:t>crosssectorally</w:t>
            </w:r>
            <w:proofErr w:type="spellEnd"/>
            <w:r w:rsidR="00C12E21">
              <w:rPr>
                <w:rFonts w:ascii="Times New Roman" w:hAnsi="Times New Roman" w:cs="Times New Roman"/>
                <w:sz w:val="24"/>
                <w:szCs w:val="24"/>
              </w:rPr>
              <w:t xml:space="preserve">. </w:t>
            </w:r>
          </w:p>
          <w:p w14:paraId="2E956FCA" w14:textId="3E8ACEE9" w:rsidR="00032C2B" w:rsidRPr="007D622D" w:rsidRDefault="005141D2" w:rsidP="007D622D">
            <w:pPr>
              <w:spacing w:line="360" w:lineRule="auto"/>
              <w:jc w:val="both"/>
              <w:rPr>
                <w:rFonts w:ascii="Times New Roman" w:hAnsi="Times New Roman" w:cs="Times New Roman"/>
                <w:sz w:val="24"/>
                <w:szCs w:val="24"/>
              </w:rPr>
            </w:pPr>
            <w:r w:rsidRPr="007D622D">
              <w:rPr>
                <w:rFonts w:ascii="Times New Roman" w:hAnsi="Times New Roman" w:cs="Times New Roman"/>
                <w:sz w:val="24"/>
                <w:szCs w:val="24"/>
              </w:rPr>
              <w:t>f) Approval of NOS/QPs as national standards for skill training</w:t>
            </w:r>
          </w:p>
        </w:tc>
      </w:tr>
      <w:tr w:rsidR="00032C2B" w14:paraId="776B6810" w14:textId="77777777" w:rsidTr="00C12E21">
        <w:trPr>
          <w:trHeight w:val="6560"/>
        </w:trPr>
        <w:tc>
          <w:tcPr>
            <w:tcW w:w="1287" w:type="dxa"/>
            <w:vAlign w:val="center"/>
          </w:tcPr>
          <w:p w14:paraId="15C39BDA" w14:textId="77777777" w:rsidR="00032C2B" w:rsidRDefault="00032C2B" w:rsidP="00032C2B">
            <w:pPr>
              <w:spacing w:line="360" w:lineRule="auto"/>
              <w:jc w:val="center"/>
              <w:rPr>
                <w:rFonts w:ascii="Times New Roman" w:hAnsi="Times New Roman" w:cs="Times New Roman"/>
                <w:sz w:val="24"/>
              </w:rPr>
            </w:pPr>
            <w:r>
              <w:rPr>
                <w:rFonts w:ascii="Times New Roman" w:hAnsi="Times New Roman" w:cs="Times New Roman"/>
                <w:sz w:val="24"/>
              </w:rPr>
              <w:lastRenderedPageBreak/>
              <w:t>Master of Science</w:t>
            </w:r>
            <w:r w:rsidR="007D622D">
              <w:rPr>
                <w:rFonts w:ascii="Times New Roman" w:hAnsi="Times New Roman" w:cs="Times New Roman"/>
                <w:sz w:val="24"/>
              </w:rPr>
              <w:t xml:space="preserve"> in Physics </w:t>
            </w:r>
          </w:p>
        </w:tc>
        <w:tc>
          <w:tcPr>
            <w:tcW w:w="3589" w:type="dxa"/>
            <w:vAlign w:val="center"/>
          </w:tcPr>
          <w:p w14:paraId="0C3EA6C8" w14:textId="77777777" w:rsidR="00F45783" w:rsidRPr="00597C2B" w:rsidRDefault="00F45783" w:rsidP="00597C2B">
            <w:pPr>
              <w:spacing w:line="360" w:lineRule="auto"/>
              <w:jc w:val="both"/>
              <w:rPr>
                <w:rFonts w:ascii="Times New Roman" w:hAnsi="Times New Roman" w:cs="Times New Roman"/>
              </w:rPr>
            </w:pPr>
            <w:r w:rsidRPr="00597C2B">
              <w:rPr>
                <w:rFonts w:ascii="Times New Roman" w:hAnsi="Times New Roman" w:cs="Times New Roman"/>
              </w:rPr>
              <w:t>The Master of Science in Physics programme provides the candidate with knowledge, general competence, and analytical skills on an advanced level, needed in industry, consultancy, education, research, or public administration.</w:t>
            </w:r>
          </w:p>
          <w:p w14:paraId="5A90FD0E" w14:textId="77777777" w:rsidR="00F45783" w:rsidRPr="00597C2B" w:rsidRDefault="00F45783" w:rsidP="00597C2B">
            <w:pPr>
              <w:spacing w:line="360" w:lineRule="auto"/>
              <w:jc w:val="both"/>
              <w:rPr>
                <w:rFonts w:ascii="Times New Roman" w:hAnsi="Times New Roman" w:cs="Times New Roman"/>
              </w:rPr>
            </w:pPr>
            <w:r w:rsidRPr="00597C2B">
              <w:rPr>
                <w:rFonts w:ascii="Times New Roman" w:hAnsi="Times New Roman" w:cs="Times New Roman"/>
              </w:rPr>
              <w:t>The work with the Master Thesis gives special expertise within one of the research areas represented at The Department of Physics: Astro and Particle Physics and Modern Field Theory, Biophysics and Medical Physics, Energy and Environmental Physics, Optics and Condensed Matter Physics, and Physics Education and Dissemination.</w:t>
            </w:r>
          </w:p>
          <w:p w14:paraId="0748D6FC" w14:textId="77777777" w:rsidR="00032C2B" w:rsidRDefault="00032C2B" w:rsidP="00032C2B">
            <w:pPr>
              <w:spacing w:line="360" w:lineRule="auto"/>
              <w:jc w:val="center"/>
              <w:rPr>
                <w:rFonts w:ascii="Times New Roman" w:hAnsi="Times New Roman" w:cs="Times New Roman"/>
                <w:sz w:val="24"/>
              </w:rPr>
            </w:pPr>
          </w:p>
        </w:tc>
        <w:tc>
          <w:tcPr>
            <w:tcW w:w="4449" w:type="dxa"/>
            <w:vAlign w:val="center"/>
          </w:tcPr>
          <w:p w14:paraId="106C2D4F" w14:textId="77777777" w:rsidR="00F45783" w:rsidRPr="00C12E21" w:rsidRDefault="00F45783" w:rsidP="00597C2B">
            <w:pPr>
              <w:spacing w:line="480" w:lineRule="auto"/>
              <w:jc w:val="both"/>
              <w:rPr>
                <w:rFonts w:ascii="Times New Roman" w:hAnsi="Times New Roman" w:cs="Times New Roman"/>
              </w:rPr>
            </w:pPr>
            <w:r w:rsidRPr="00C12E21">
              <w:rPr>
                <w:rFonts w:ascii="Arial" w:eastAsia="Times New Roman" w:hAnsi="Arial" w:cs="Arial"/>
                <w:color w:val="272833"/>
                <w:lang w:eastAsia="en-IN"/>
              </w:rPr>
              <w:t>A</w:t>
            </w:r>
            <w:r w:rsidRPr="00C12E21">
              <w:rPr>
                <w:rFonts w:ascii="Times New Roman" w:hAnsi="Times New Roman" w:cs="Times New Roman"/>
              </w:rPr>
              <w:t>] Substantial knowledge in physics, basic knowledge in mathematics, and knowledge in supported fields like computer science.</w:t>
            </w:r>
          </w:p>
          <w:p w14:paraId="2112E62D" w14:textId="77777777" w:rsidR="00F45783" w:rsidRPr="00C12E21" w:rsidRDefault="00F45783" w:rsidP="00597C2B">
            <w:pPr>
              <w:spacing w:line="480" w:lineRule="auto"/>
              <w:jc w:val="both"/>
              <w:rPr>
                <w:rFonts w:ascii="Times New Roman" w:hAnsi="Times New Roman" w:cs="Times New Roman"/>
              </w:rPr>
            </w:pPr>
            <w:r w:rsidRPr="00C12E21">
              <w:rPr>
                <w:rFonts w:ascii="Times New Roman" w:hAnsi="Times New Roman" w:cs="Times New Roman"/>
              </w:rPr>
              <w:t>B] Some research experience within a specific field of physics, through a supervised project (the Master Thesis).</w:t>
            </w:r>
          </w:p>
          <w:p w14:paraId="6D1501D8" w14:textId="77777777" w:rsidR="00F45783" w:rsidRPr="00C12E21" w:rsidRDefault="00F45783" w:rsidP="00597C2B">
            <w:pPr>
              <w:spacing w:line="480" w:lineRule="auto"/>
              <w:jc w:val="both"/>
              <w:rPr>
                <w:rFonts w:ascii="Times New Roman" w:hAnsi="Times New Roman" w:cs="Times New Roman"/>
              </w:rPr>
            </w:pPr>
            <w:r w:rsidRPr="00C12E21">
              <w:rPr>
                <w:rFonts w:ascii="Times New Roman" w:hAnsi="Times New Roman" w:cs="Times New Roman"/>
              </w:rPr>
              <w:t>C] Advanced knowledge in some areas in physics.</w:t>
            </w:r>
          </w:p>
          <w:p w14:paraId="59F4AFD5" w14:textId="77777777" w:rsidR="00F45783" w:rsidRPr="00C12E21" w:rsidRDefault="00F23ECB" w:rsidP="00597C2B">
            <w:pPr>
              <w:spacing w:line="480" w:lineRule="auto"/>
              <w:jc w:val="both"/>
              <w:rPr>
                <w:rFonts w:ascii="Times New Roman" w:hAnsi="Times New Roman" w:cs="Times New Roman"/>
              </w:rPr>
            </w:pPr>
            <w:r w:rsidRPr="00C12E21">
              <w:rPr>
                <w:rFonts w:ascii="Times New Roman" w:hAnsi="Times New Roman" w:cs="Times New Roman"/>
              </w:rPr>
              <w:t>D] Familiar</w:t>
            </w:r>
            <w:r w:rsidR="00F45783" w:rsidRPr="00C12E21">
              <w:rPr>
                <w:rFonts w:ascii="Times New Roman" w:hAnsi="Times New Roman" w:cs="Times New Roman"/>
              </w:rPr>
              <w:t xml:space="preserve"> with contemporary research within various fields of physics.</w:t>
            </w:r>
          </w:p>
          <w:p w14:paraId="1B0A5BAB" w14:textId="77777777" w:rsidR="00032C2B" w:rsidRDefault="00032C2B" w:rsidP="00032C2B">
            <w:pPr>
              <w:spacing w:line="360" w:lineRule="auto"/>
              <w:jc w:val="center"/>
              <w:rPr>
                <w:rFonts w:ascii="Times New Roman" w:hAnsi="Times New Roman" w:cs="Times New Roman"/>
                <w:sz w:val="24"/>
              </w:rPr>
            </w:pPr>
          </w:p>
        </w:tc>
      </w:tr>
      <w:tr w:rsidR="007D622D" w14:paraId="361A8135" w14:textId="77777777" w:rsidTr="00597C2B">
        <w:trPr>
          <w:trHeight w:val="4672"/>
        </w:trPr>
        <w:tc>
          <w:tcPr>
            <w:tcW w:w="1287" w:type="dxa"/>
            <w:vAlign w:val="center"/>
          </w:tcPr>
          <w:p w14:paraId="6E842FD0" w14:textId="77777777" w:rsidR="007D622D" w:rsidRDefault="00F45783" w:rsidP="00F45783">
            <w:pPr>
              <w:spacing w:line="360" w:lineRule="auto"/>
              <w:jc w:val="center"/>
              <w:rPr>
                <w:rFonts w:ascii="Times New Roman" w:hAnsi="Times New Roman" w:cs="Times New Roman"/>
                <w:sz w:val="24"/>
              </w:rPr>
            </w:pPr>
            <w:r>
              <w:rPr>
                <w:rFonts w:ascii="Times New Roman" w:hAnsi="Times New Roman" w:cs="Times New Roman"/>
                <w:sz w:val="24"/>
              </w:rPr>
              <w:t>Master of Science in Chemistry</w:t>
            </w:r>
          </w:p>
        </w:tc>
        <w:tc>
          <w:tcPr>
            <w:tcW w:w="3589" w:type="dxa"/>
            <w:vAlign w:val="center"/>
          </w:tcPr>
          <w:p w14:paraId="602B1E18" w14:textId="77777777" w:rsidR="00597C2B" w:rsidRPr="00597C2B" w:rsidRDefault="006366D2" w:rsidP="00597C2B">
            <w:pPr>
              <w:spacing w:line="360" w:lineRule="auto"/>
              <w:jc w:val="both"/>
              <w:rPr>
                <w:rFonts w:ascii="Times New Roman" w:hAnsi="Times New Roman" w:cs="Times New Roman"/>
              </w:rPr>
            </w:pPr>
            <w:r w:rsidRPr="00597C2B">
              <w:rPr>
                <w:rFonts w:ascii="Times New Roman" w:hAnsi="Times New Roman" w:cs="Times New Roman"/>
              </w:rPr>
              <w:t xml:space="preserve">To demonstrate broad knowledge of descriptive Chemistry. </w:t>
            </w:r>
          </w:p>
          <w:p w14:paraId="712E6F55" w14:textId="77777777" w:rsidR="00597C2B" w:rsidRPr="00597C2B" w:rsidRDefault="006366D2" w:rsidP="00597C2B">
            <w:pPr>
              <w:spacing w:line="360" w:lineRule="auto"/>
              <w:jc w:val="both"/>
              <w:rPr>
                <w:rFonts w:ascii="Times New Roman" w:hAnsi="Times New Roman" w:cs="Times New Roman"/>
              </w:rPr>
            </w:pPr>
            <w:r w:rsidRPr="00597C2B">
              <w:rPr>
                <w:rFonts w:ascii="Times New Roman" w:hAnsi="Times New Roman" w:cs="Times New Roman"/>
              </w:rPr>
              <w:t xml:space="preserve"> To impart the basic analytical and technical skills to work effectively in the various fields of chemistry. </w:t>
            </w:r>
          </w:p>
          <w:p w14:paraId="1D72104F" w14:textId="77777777" w:rsidR="00597C2B" w:rsidRPr="00597C2B" w:rsidRDefault="006366D2" w:rsidP="00597C2B">
            <w:pPr>
              <w:spacing w:line="360" w:lineRule="auto"/>
              <w:jc w:val="both"/>
              <w:rPr>
                <w:rFonts w:ascii="Times New Roman" w:hAnsi="Times New Roman" w:cs="Times New Roman"/>
              </w:rPr>
            </w:pPr>
            <w:r w:rsidRPr="00597C2B">
              <w:rPr>
                <w:rFonts w:ascii="Times New Roman" w:hAnsi="Times New Roman" w:cs="Times New Roman"/>
              </w:rPr>
              <w:t xml:space="preserve"> To motivate critical thinking and analysis skills to solve complex chemical problems, e.g., analysis of data, synthetic logic, spectroscopy, structure and </w:t>
            </w:r>
            <w:r w:rsidR="00597C2B" w:rsidRPr="00597C2B">
              <w:rPr>
                <w:rFonts w:ascii="Times New Roman" w:hAnsi="Times New Roman" w:cs="Times New Roman"/>
              </w:rPr>
              <w:t>modelling</w:t>
            </w:r>
            <w:r w:rsidRPr="00597C2B">
              <w:rPr>
                <w:rFonts w:ascii="Times New Roman" w:hAnsi="Times New Roman" w:cs="Times New Roman"/>
              </w:rPr>
              <w:t xml:space="preserve">, team-based problem solving, etc. </w:t>
            </w:r>
          </w:p>
          <w:p w14:paraId="3BE86710" w14:textId="5C19B35B" w:rsidR="007D622D" w:rsidRDefault="006366D2" w:rsidP="00597C2B">
            <w:pPr>
              <w:spacing w:line="360" w:lineRule="auto"/>
              <w:jc w:val="both"/>
              <w:rPr>
                <w:rFonts w:ascii="Times New Roman" w:hAnsi="Times New Roman" w:cs="Times New Roman"/>
                <w:sz w:val="24"/>
              </w:rPr>
            </w:pPr>
            <w:r w:rsidRPr="00597C2B">
              <w:rPr>
                <w:rFonts w:ascii="Times New Roman" w:hAnsi="Times New Roman" w:cs="Times New Roman"/>
              </w:rPr>
              <w:t xml:space="preserve"> To demonstrate an ability to conduct experiments in the above sub-disciplines with mastery of appropriate techniques and proficiency using core chemical</w:t>
            </w:r>
            <w:r>
              <w:t xml:space="preserve"> instrumentation and </w:t>
            </w:r>
            <w:r w:rsidR="00C12E21">
              <w:t>modelling</w:t>
            </w:r>
            <w:r w:rsidR="00597C2B">
              <w:t xml:space="preserve"> methods. </w:t>
            </w:r>
          </w:p>
        </w:tc>
        <w:tc>
          <w:tcPr>
            <w:tcW w:w="4449" w:type="dxa"/>
            <w:vAlign w:val="center"/>
          </w:tcPr>
          <w:p w14:paraId="5DC6ABC6" w14:textId="77777777" w:rsidR="00597C2B" w:rsidRPr="00597C2B" w:rsidRDefault="00597C2B" w:rsidP="00597C2B">
            <w:pPr>
              <w:pStyle w:val="ListParagraph"/>
              <w:numPr>
                <w:ilvl w:val="0"/>
                <w:numId w:val="3"/>
              </w:numPr>
              <w:spacing w:line="360" w:lineRule="auto"/>
              <w:rPr>
                <w:rFonts w:ascii="Times New Roman" w:hAnsi="Times New Roman" w:cs="Times New Roman"/>
              </w:rPr>
            </w:pPr>
            <w:r w:rsidRPr="00597C2B">
              <w:rPr>
                <w:rFonts w:ascii="Times New Roman" w:hAnsi="Times New Roman" w:cs="Times New Roman"/>
              </w:rPr>
              <w:t xml:space="preserve">Think critically and </w:t>
            </w:r>
            <w:proofErr w:type="spellStart"/>
            <w:r w:rsidRPr="00597C2B">
              <w:rPr>
                <w:rFonts w:ascii="Times New Roman" w:hAnsi="Times New Roman" w:cs="Times New Roman"/>
              </w:rPr>
              <w:t>analyze</w:t>
            </w:r>
            <w:proofErr w:type="spellEnd"/>
            <w:r w:rsidRPr="00597C2B">
              <w:rPr>
                <w:rFonts w:ascii="Times New Roman" w:hAnsi="Times New Roman" w:cs="Times New Roman"/>
              </w:rPr>
              <w:t xml:space="preserve"> chemical problems.</w:t>
            </w:r>
          </w:p>
          <w:p w14:paraId="29B8B867" w14:textId="77777777" w:rsidR="00597C2B" w:rsidRPr="00597C2B" w:rsidRDefault="00597C2B" w:rsidP="00597C2B">
            <w:pPr>
              <w:pStyle w:val="ListParagraph"/>
              <w:numPr>
                <w:ilvl w:val="0"/>
                <w:numId w:val="3"/>
              </w:numPr>
              <w:spacing w:line="360" w:lineRule="auto"/>
              <w:rPr>
                <w:rFonts w:ascii="Times New Roman" w:hAnsi="Times New Roman" w:cs="Times New Roman"/>
              </w:rPr>
            </w:pPr>
            <w:r w:rsidRPr="00597C2B">
              <w:rPr>
                <w:rFonts w:ascii="Times New Roman" w:hAnsi="Times New Roman" w:cs="Times New Roman"/>
              </w:rPr>
              <w:t xml:space="preserve">Present scientific and technical information resulting from laboratory experimentation in both written and oral formats. </w:t>
            </w:r>
          </w:p>
          <w:p w14:paraId="2E87095B" w14:textId="77777777" w:rsidR="007D622D" w:rsidRPr="00597C2B" w:rsidRDefault="00597C2B" w:rsidP="00597C2B">
            <w:pPr>
              <w:pStyle w:val="ListParagraph"/>
              <w:numPr>
                <w:ilvl w:val="0"/>
                <w:numId w:val="3"/>
              </w:numPr>
              <w:spacing w:line="360" w:lineRule="auto"/>
              <w:rPr>
                <w:rFonts w:ascii="Times New Roman" w:hAnsi="Times New Roman" w:cs="Times New Roman"/>
              </w:rPr>
            </w:pPr>
            <w:r w:rsidRPr="00597C2B">
              <w:rPr>
                <w:rFonts w:ascii="Times New Roman" w:hAnsi="Times New Roman" w:cs="Times New Roman"/>
              </w:rPr>
              <w:t xml:space="preserve">Work effectively and safely in a laboratory environ </w:t>
            </w:r>
          </w:p>
          <w:p w14:paraId="0D7EBBE8" w14:textId="77777777" w:rsidR="00597C2B" w:rsidRPr="00597C2B" w:rsidRDefault="00597C2B" w:rsidP="00597C2B">
            <w:pPr>
              <w:pStyle w:val="ListParagraph"/>
              <w:numPr>
                <w:ilvl w:val="0"/>
                <w:numId w:val="3"/>
              </w:numPr>
              <w:spacing w:line="360" w:lineRule="auto"/>
              <w:jc w:val="center"/>
              <w:rPr>
                <w:rFonts w:ascii="Times New Roman" w:hAnsi="Times New Roman" w:cs="Times New Roman"/>
              </w:rPr>
            </w:pPr>
            <w:r w:rsidRPr="00597C2B">
              <w:rPr>
                <w:rFonts w:ascii="Times New Roman" w:hAnsi="Times New Roman" w:cs="Times New Roman"/>
              </w:rPr>
              <w:t xml:space="preserve">Use technologies/instrumentation to gather and </w:t>
            </w:r>
            <w:proofErr w:type="spellStart"/>
            <w:r w:rsidRPr="00597C2B">
              <w:rPr>
                <w:rFonts w:ascii="Times New Roman" w:hAnsi="Times New Roman" w:cs="Times New Roman"/>
              </w:rPr>
              <w:t>analyze</w:t>
            </w:r>
            <w:proofErr w:type="spellEnd"/>
            <w:r w:rsidRPr="00597C2B">
              <w:rPr>
                <w:rFonts w:ascii="Times New Roman" w:hAnsi="Times New Roman" w:cs="Times New Roman"/>
              </w:rPr>
              <w:t xml:space="preserve"> data.</w:t>
            </w:r>
          </w:p>
          <w:p w14:paraId="51FB7092" w14:textId="77777777" w:rsidR="00597C2B" w:rsidRPr="00597C2B" w:rsidRDefault="00597C2B" w:rsidP="00597C2B">
            <w:pPr>
              <w:pStyle w:val="ListParagraph"/>
              <w:numPr>
                <w:ilvl w:val="0"/>
                <w:numId w:val="3"/>
              </w:numPr>
              <w:spacing w:line="360" w:lineRule="auto"/>
            </w:pPr>
            <w:r w:rsidRPr="00597C2B">
              <w:rPr>
                <w:rFonts w:ascii="Times New Roman" w:hAnsi="Times New Roman" w:cs="Times New Roman"/>
              </w:rPr>
              <w:t>Work in teams as well as independently.  Apply modern methods of analysis to chemical</w:t>
            </w:r>
            <w:r>
              <w:t xml:space="preserve"> systems in a laboratory setting.</w:t>
            </w:r>
          </w:p>
        </w:tc>
      </w:tr>
    </w:tbl>
    <w:p w14:paraId="31DBA4DF" w14:textId="77777777" w:rsidR="00032C2B" w:rsidRPr="00032C2B" w:rsidRDefault="00032C2B" w:rsidP="00C12E21">
      <w:pPr>
        <w:spacing w:line="360" w:lineRule="auto"/>
        <w:jc w:val="both"/>
        <w:rPr>
          <w:rFonts w:ascii="Times New Roman" w:hAnsi="Times New Roman" w:cs="Times New Roman"/>
          <w:sz w:val="24"/>
        </w:rPr>
      </w:pPr>
    </w:p>
    <w:sectPr w:rsidR="00032C2B" w:rsidRPr="00032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62F3E"/>
    <w:multiLevelType w:val="hybridMultilevel"/>
    <w:tmpl w:val="8A402EC2"/>
    <w:lvl w:ilvl="0" w:tplc="7E04CE64">
      <w:start w:val="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7044967"/>
    <w:multiLevelType w:val="multilevel"/>
    <w:tmpl w:val="6518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A1572"/>
    <w:multiLevelType w:val="hybridMultilevel"/>
    <w:tmpl w:val="04A6A3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F6"/>
    <w:rsid w:val="00027298"/>
    <w:rsid w:val="00032C2B"/>
    <w:rsid w:val="000C1CB6"/>
    <w:rsid w:val="000C2EA3"/>
    <w:rsid w:val="000C3FF0"/>
    <w:rsid w:val="000D2EA2"/>
    <w:rsid w:val="000E4669"/>
    <w:rsid w:val="000E7219"/>
    <w:rsid w:val="000F213C"/>
    <w:rsid w:val="000F5DDE"/>
    <w:rsid w:val="00101DF3"/>
    <w:rsid w:val="00105536"/>
    <w:rsid w:val="00107F39"/>
    <w:rsid w:val="00107F73"/>
    <w:rsid w:val="001403F8"/>
    <w:rsid w:val="00147E4C"/>
    <w:rsid w:val="00152132"/>
    <w:rsid w:val="0016060E"/>
    <w:rsid w:val="00167F89"/>
    <w:rsid w:val="00180C21"/>
    <w:rsid w:val="00185010"/>
    <w:rsid w:val="00185F46"/>
    <w:rsid w:val="001921B2"/>
    <w:rsid w:val="001954FE"/>
    <w:rsid w:val="001B35DF"/>
    <w:rsid w:val="001C4334"/>
    <w:rsid w:val="001F2330"/>
    <w:rsid w:val="002446F7"/>
    <w:rsid w:val="002529B3"/>
    <w:rsid w:val="00297510"/>
    <w:rsid w:val="002A299B"/>
    <w:rsid w:val="002A6183"/>
    <w:rsid w:val="002D22DD"/>
    <w:rsid w:val="002D45F6"/>
    <w:rsid w:val="002F23B9"/>
    <w:rsid w:val="002F38CB"/>
    <w:rsid w:val="0034645F"/>
    <w:rsid w:val="00352A3B"/>
    <w:rsid w:val="003615DB"/>
    <w:rsid w:val="00366C10"/>
    <w:rsid w:val="00371CF4"/>
    <w:rsid w:val="00380CAD"/>
    <w:rsid w:val="00382317"/>
    <w:rsid w:val="00397CC6"/>
    <w:rsid w:val="003A5030"/>
    <w:rsid w:val="003B3DD2"/>
    <w:rsid w:val="003C476B"/>
    <w:rsid w:val="003D562B"/>
    <w:rsid w:val="003F08D4"/>
    <w:rsid w:val="00457201"/>
    <w:rsid w:val="00474D74"/>
    <w:rsid w:val="00495737"/>
    <w:rsid w:val="00501BA8"/>
    <w:rsid w:val="005141D2"/>
    <w:rsid w:val="005661BB"/>
    <w:rsid w:val="00595DEC"/>
    <w:rsid w:val="00597C2B"/>
    <w:rsid w:val="005A7EE3"/>
    <w:rsid w:val="00610FD9"/>
    <w:rsid w:val="00627104"/>
    <w:rsid w:val="006309D9"/>
    <w:rsid w:val="00631A50"/>
    <w:rsid w:val="006366D2"/>
    <w:rsid w:val="006564E2"/>
    <w:rsid w:val="00665B5C"/>
    <w:rsid w:val="006B27B1"/>
    <w:rsid w:val="006B5443"/>
    <w:rsid w:val="006C039B"/>
    <w:rsid w:val="006D02C4"/>
    <w:rsid w:val="00703063"/>
    <w:rsid w:val="007078AA"/>
    <w:rsid w:val="00714C27"/>
    <w:rsid w:val="00716BFE"/>
    <w:rsid w:val="0072219E"/>
    <w:rsid w:val="00747623"/>
    <w:rsid w:val="00753951"/>
    <w:rsid w:val="007A4363"/>
    <w:rsid w:val="007B17D2"/>
    <w:rsid w:val="007D622D"/>
    <w:rsid w:val="007E7189"/>
    <w:rsid w:val="00822D0A"/>
    <w:rsid w:val="008366E0"/>
    <w:rsid w:val="008439A9"/>
    <w:rsid w:val="00884E1C"/>
    <w:rsid w:val="008B5930"/>
    <w:rsid w:val="008E3783"/>
    <w:rsid w:val="0094448F"/>
    <w:rsid w:val="00963338"/>
    <w:rsid w:val="009A3EBE"/>
    <w:rsid w:val="009D1F1B"/>
    <w:rsid w:val="009D69AE"/>
    <w:rsid w:val="00A03FE0"/>
    <w:rsid w:val="00A12E30"/>
    <w:rsid w:val="00A35589"/>
    <w:rsid w:val="00A36EF4"/>
    <w:rsid w:val="00A6234B"/>
    <w:rsid w:val="00A73384"/>
    <w:rsid w:val="00A73C90"/>
    <w:rsid w:val="00A76B51"/>
    <w:rsid w:val="00A95591"/>
    <w:rsid w:val="00AC7208"/>
    <w:rsid w:val="00AD3312"/>
    <w:rsid w:val="00AF69E5"/>
    <w:rsid w:val="00B132B8"/>
    <w:rsid w:val="00B34EE5"/>
    <w:rsid w:val="00B75D56"/>
    <w:rsid w:val="00B91350"/>
    <w:rsid w:val="00B95469"/>
    <w:rsid w:val="00BB4DF6"/>
    <w:rsid w:val="00BC03D7"/>
    <w:rsid w:val="00BC5F03"/>
    <w:rsid w:val="00C05A64"/>
    <w:rsid w:val="00C12E21"/>
    <w:rsid w:val="00C27E2C"/>
    <w:rsid w:val="00C65B0A"/>
    <w:rsid w:val="00CA5C9C"/>
    <w:rsid w:val="00CE48AC"/>
    <w:rsid w:val="00D04589"/>
    <w:rsid w:val="00D079C4"/>
    <w:rsid w:val="00D10515"/>
    <w:rsid w:val="00D21B34"/>
    <w:rsid w:val="00D435E2"/>
    <w:rsid w:val="00D671F3"/>
    <w:rsid w:val="00DA503B"/>
    <w:rsid w:val="00DB361B"/>
    <w:rsid w:val="00DC0CD8"/>
    <w:rsid w:val="00DF0F8A"/>
    <w:rsid w:val="00DF12EF"/>
    <w:rsid w:val="00E02551"/>
    <w:rsid w:val="00E2161B"/>
    <w:rsid w:val="00E46F1B"/>
    <w:rsid w:val="00E674CC"/>
    <w:rsid w:val="00E83C24"/>
    <w:rsid w:val="00E843D6"/>
    <w:rsid w:val="00E91062"/>
    <w:rsid w:val="00E92779"/>
    <w:rsid w:val="00EA06EF"/>
    <w:rsid w:val="00EB414F"/>
    <w:rsid w:val="00EB464E"/>
    <w:rsid w:val="00EF0EC7"/>
    <w:rsid w:val="00EF55B8"/>
    <w:rsid w:val="00F0060A"/>
    <w:rsid w:val="00F10AA3"/>
    <w:rsid w:val="00F21471"/>
    <w:rsid w:val="00F23123"/>
    <w:rsid w:val="00F23ECB"/>
    <w:rsid w:val="00F376A2"/>
    <w:rsid w:val="00F41818"/>
    <w:rsid w:val="00F45783"/>
    <w:rsid w:val="00F54531"/>
    <w:rsid w:val="00F630BC"/>
    <w:rsid w:val="00F93F26"/>
    <w:rsid w:val="00FA3575"/>
    <w:rsid w:val="00FA4F06"/>
    <w:rsid w:val="00FB30E5"/>
    <w:rsid w:val="00FB3130"/>
    <w:rsid w:val="00FC066A"/>
    <w:rsid w:val="00FD4C0A"/>
    <w:rsid w:val="00FE25E5"/>
    <w:rsid w:val="00FE5A49"/>
    <w:rsid w:val="00FF5E4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766C"/>
  <w15:chartTrackingRefBased/>
  <w15:docId w15:val="{0CF0C26F-FCB3-4249-837F-1E55DCE2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4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14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141D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141D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A299B"/>
    <w:rPr>
      <w:rFonts w:ascii="Helvetica" w:hAnsi="Helvetica" w:hint="default"/>
      <w:b w:val="0"/>
      <w:bCs w:val="0"/>
      <w:i w:val="0"/>
      <w:iCs w:val="0"/>
      <w:color w:val="000000"/>
      <w:sz w:val="24"/>
      <w:szCs w:val="24"/>
    </w:rPr>
  </w:style>
  <w:style w:type="paragraph" w:styleId="NoSpacing">
    <w:name w:val="No Spacing"/>
    <w:uiPriority w:val="1"/>
    <w:qFormat/>
    <w:rsid w:val="005141D2"/>
    <w:pPr>
      <w:spacing w:after="0" w:line="240" w:lineRule="auto"/>
    </w:pPr>
  </w:style>
  <w:style w:type="character" w:customStyle="1" w:styleId="Heading1Char">
    <w:name w:val="Heading 1 Char"/>
    <w:basedOn w:val="DefaultParagraphFont"/>
    <w:link w:val="Heading1"/>
    <w:uiPriority w:val="9"/>
    <w:rsid w:val="005141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1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1D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141D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141D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141D2"/>
    <w:rPr>
      <w:rFonts w:asciiTheme="majorHAnsi" w:eastAsiaTheme="majorEastAsia" w:hAnsiTheme="majorHAnsi" w:cstheme="majorBidi"/>
      <w:color w:val="1F4D78" w:themeColor="accent1" w:themeShade="7F"/>
    </w:rPr>
  </w:style>
  <w:style w:type="character" w:customStyle="1" w:styleId="fontstyle21">
    <w:name w:val="fontstyle21"/>
    <w:basedOn w:val="DefaultParagraphFont"/>
    <w:rsid w:val="005141D2"/>
    <w:rPr>
      <w:rFonts w:ascii="Helvetica" w:hAnsi="Helvetica" w:hint="default"/>
      <w:b w:val="0"/>
      <w:bCs w:val="0"/>
      <w:i w:val="0"/>
      <w:iCs w:val="0"/>
      <w:color w:val="000000"/>
      <w:sz w:val="24"/>
      <w:szCs w:val="24"/>
    </w:rPr>
  </w:style>
  <w:style w:type="paragraph" w:styleId="NormalWeb">
    <w:name w:val="Normal (Web)"/>
    <w:basedOn w:val="Normal"/>
    <w:uiPriority w:val="99"/>
    <w:semiHidden/>
    <w:unhideWhenUsed/>
    <w:rsid w:val="00F45783"/>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97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6326">
      <w:bodyDiv w:val="1"/>
      <w:marLeft w:val="0"/>
      <w:marRight w:val="0"/>
      <w:marTop w:val="0"/>
      <w:marBottom w:val="0"/>
      <w:divBdr>
        <w:top w:val="none" w:sz="0" w:space="0" w:color="auto"/>
        <w:left w:val="none" w:sz="0" w:space="0" w:color="auto"/>
        <w:bottom w:val="none" w:sz="0" w:space="0" w:color="auto"/>
        <w:right w:val="none" w:sz="0" w:space="0" w:color="auto"/>
      </w:divBdr>
    </w:div>
    <w:div w:id="17378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lastModifiedBy>
  <cp:revision>2</cp:revision>
  <dcterms:created xsi:type="dcterms:W3CDTF">2019-12-23T10:01:00Z</dcterms:created>
  <dcterms:modified xsi:type="dcterms:W3CDTF">2019-12-25T03:41:00Z</dcterms:modified>
</cp:coreProperties>
</file>